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FB7" w:rsidRPr="0071396B" w:rsidRDefault="00DF2AA4" w:rsidP="00E16FAA">
      <w:pPr>
        <w:jc w:val="center"/>
        <w:rPr>
          <w:b/>
          <w:sz w:val="40"/>
        </w:rPr>
      </w:pPr>
      <w:r w:rsidRPr="0071396B">
        <w:rPr>
          <w:b/>
          <w:sz w:val="40"/>
        </w:rPr>
        <w:t>BÁO CÁO THUẬT TOÁN ĐƠN HÌNH</w:t>
      </w:r>
    </w:p>
    <w:p w:rsidR="00DF2AA4" w:rsidRPr="00E16FAA" w:rsidRDefault="00DF2AA4">
      <w:pPr>
        <w:rPr>
          <w:sz w:val="26"/>
        </w:rPr>
      </w:pPr>
      <w:r w:rsidRPr="00E16FAA">
        <w:rPr>
          <w:sz w:val="26"/>
        </w:rPr>
        <w:t>Thuật toán đơn hình để giải quy ho</w:t>
      </w:r>
      <w:bookmarkStart w:id="0" w:name="_GoBack"/>
      <w:bookmarkEnd w:id="0"/>
      <w:r w:rsidRPr="00E16FAA">
        <w:rPr>
          <w:sz w:val="26"/>
        </w:rPr>
        <w:t>ạch tuyến tính dạng chính tắc khi biết phương án cực biên x</w:t>
      </w:r>
      <w:r w:rsidRPr="00E16FAA">
        <w:rPr>
          <w:sz w:val="26"/>
          <w:vertAlign w:val="superscript"/>
        </w:rPr>
        <w:t>*</w:t>
      </w:r>
    </w:p>
    <w:p w:rsidR="00DF2AA4" w:rsidRPr="00E16FAA" w:rsidRDefault="00DF2AA4">
      <w:pPr>
        <w:rPr>
          <w:b/>
          <w:sz w:val="26"/>
        </w:rPr>
      </w:pPr>
      <w:r w:rsidRPr="00E16FAA">
        <w:rPr>
          <w:b/>
          <w:sz w:val="26"/>
        </w:rPr>
        <w:t>Bước 1: Kiểm tra tối ưu</w:t>
      </w:r>
    </w:p>
    <w:p w:rsidR="00DF2AA4" w:rsidRPr="00E16FAA" w:rsidRDefault="00DF2AA4">
      <w:pPr>
        <w:rPr>
          <w:sz w:val="26"/>
        </w:rPr>
      </w:pPr>
      <w:r w:rsidRPr="00E16FAA">
        <w:rPr>
          <w:sz w:val="26"/>
        </w:rPr>
        <w:t>Xác định : c</w:t>
      </w:r>
      <w:r w:rsidRPr="00E16FAA">
        <w:rPr>
          <w:sz w:val="26"/>
          <w:vertAlign w:val="superscript"/>
        </w:rPr>
        <w:t>0</w:t>
      </w:r>
      <w:r w:rsidRPr="00E16FAA">
        <w:rPr>
          <w:sz w:val="26"/>
        </w:rPr>
        <w:t>, x</w:t>
      </w:r>
      <w:r w:rsidRPr="00E16FAA">
        <w:rPr>
          <w:sz w:val="26"/>
          <w:vertAlign w:val="superscript"/>
        </w:rPr>
        <w:t>i</w:t>
      </w:r>
      <w:r w:rsidRPr="00E16FAA">
        <w:rPr>
          <w:sz w:val="26"/>
        </w:rPr>
        <w:t xml:space="preserve"> = B</w:t>
      </w:r>
      <w:r w:rsidRPr="00E16FAA">
        <w:rPr>
          <w:sz w:val="26"/>
          <w:vertAlign w:val="superscript"/>
        </w:rPr>
        <w:t>-1</w:t>
      </w:r>
      <w:r w:rsidRPr="00E16FAA">
        <w:rPr>
          <w:sz w:val="26"/>
        </w:rPr>
        <w:t>A</w:t>
      </w:r>
      <w:r w:rsidRPr="00E16FAA">
        <w:rPr>
          <w:sz w:val="26"/>
          <w:vertAlign w:val="superscript"/>
        </w:rPr>
        <w:t>i</w:t>
      </w:r>
      <w:r w:rsidRPr="00E16FAA">
        <w:rPr>
          <w:sz w:val="26"/>
        </w:rPr>
        <w:t xml:space="preserve">, I = 0, 1, 2,…., n. Tính </w:t>
      </w:r>
      <w:r w:rsidRPr="00E16FAA">
        <w:rPr>
          <w:rFonts w:cstheme="minorHAnsi"/>
          <w:sz w:val="26"/>
        </w:rPr>
        <w:t>∆</w:t>
      </w:r>
      <w:r w:rsidRPr="00E16FAA">
        <w:rPr>
          <w:sz w:val="26"/>
          <w:vertAlign w:val="subscript"/>
        </w:rPr>
        <w:t>I</w:t>
      </w:r>
      <w:r w:rsidRPr="00E16FAA">
        <w:rPr>
          <w:sz w:val="26"/>
        </w:rPr>
        <w:t xml:space="preserve"> = c</w:t>
      </w:r>
      <w:r w:rsidRPr="00E16FAA">
        <w:rPr>
          <w:sz w:val="26"/>
          <w:vertAlign w:val="superscript"/>
        </w:rPr>
        <w:t>0T</w:t>
      </w:r>
      <w:r w:rsidRPr="00E16FAA">
        <w:rPr>
          <w:sz w:val="26"/>
        </w:rPr>
        <w:t xml:space="preserve"> x</w:t>
      </w:r>
      <w:r w:rsidRPr="00E16FAA">
        <w:rPr>
          <w:sz w:val="26"/>
          <w:vertAlign w:val="superscript"/>
        </w:rPr>
        <w:t>i</w:t>
      </w:r>
      <w:r w:rsidRPr="00E16FAA">
        <w:rPr>
          <w:sz w:val="26"/>
        </w:rPr>
        <w:t xml:space="preserve"> –c</w:t>
      </w:r>
      <w:r w:rsidRPr="00E16FAA">
        <w:rPr>
          <w:sz w:val="26"/>
          <w:vertAlign w:val="subscript"/>
        </w:rPr>
        <w:t>i</w:t>
      </w:r>
      <w:r w:rsidRPr="00E16FAA">
        <w:rPr>
          <w:sz w:val="26"/>
        </w:rPr>
        <w:t xml:space="preserve">, i=1, …. N. Nếu </w:t>
      </w:r>
      <w:r w:rsidRPr="00E16FAA">
        <w:rPr>
          <w:rFonts w:cstheme="minorHAnsi"/>
          <w:sz w:val="26"/>
        </w:rPr>
        <w:t>∆</w:t>
      </w:r>
      <w:r w:rsidRPr="00E16FAA">
        <w:rPr>
          <w:sz w:val="26"/>
          <w:vertAlign w:val="subscript"/>
        </w:rPr>
        <w:t>I</w:t>
      </w:r>
      <w:r w:rsidRPr="00E16FAA">
        <w:rPr>
          <w:sz w:val="26"/>
        </w:rPr>
        <w:t xml:space="preserve"> &gt;0, vì </w:t>
      </w:r>
      <w:r w:rsidRPr="00E16FAA">
        <w:rPr>
          <w:sz w:val="26"/>
        </w:rPr>
        <w:sym w:font="Symbol" w:char="F020"/>
      </w:r>
      <w:r w:rsidRPr="00E16FAA">
        <w:rPr>
          <w:sz w:val="26"/>
        </w:rPr>
        <w:sym w:font="Symbol" w:char="F022"/>
      </w:r>
      <w:r w:rsidRPr="00E16FAA">
        <w:rPr>
          <w:sz w:val="26"/>
        </w:rPr>
        <w:t>I thì x</w:t>
      </w:r>
      <w:r w:rsidRPr="00E16FAA">
        <w:rPr>
          <w:sz w:val="26"/>
          <w:vertAlign w:val="superscript"/>
        </w:rPr>
        <w:t>*</w:t>
      </w:r>
      <w:r w:rsidRPr="00E16FAA">
        <w:rPr>
          <w:sz w:val="26"/>
        </w:rPr>
        <w:t xml:space="preserve"> là phương án tối ưu. Thuật toán kết thúc. Ngược lại, chuyển sang Bước 2.</w:t>
      </w:r>
    </w:p>
    <w:p w:rsidR="00DF2AA4" w:rsidRPr="00E16FAA" w:rsidRDefault="00DF2AA4">
      <w:pPr>
        <w:rPr>
          <w:b/>
          <w:sz w:val="26"/>
        </w:rPr>
      </w:pPr>
      <w:r w:rsidRPr="00E16FAA">
        <w:rPr>
          <w:b/>
          <w:sz w:val="26"/>
        </w:rPr>
        <w:t>Bước 2: Kiểm tra hàm mục tiêu bài toán không bị chặn.</w:t>
      </w:r>
    </w:p>
    <w:p w:rsidR="00DF2AA4" w:rsidRPr="00E16FAA" w:rsidRDefault="00DF2AA4">
      <w:pPr>
        <w:rPr>
          <w:sz w:val="26"/>
        </w:rPr>
      </w:pPr>
      <w:r w:rsidRPr="00E16FAA">
        <w:rPr>
          <w:sz w:val="26"/>
        </w:rPr>
        <w:t xml:space="preserve">Nếu tồn tại k: </w:t>
      </w:r>
      <w:r w:rsidRPr="00E16FAA">
        <w:rPr>
          <w:rFonts w:cstheme="minorHAnsi"/>
          <w:sz w:val="26"/>
        </w:rPr>
        <w:t>∆</w:t>
      </w:r>
      <w:r w:rsidRPr="00E16FAA">
        <w:rPr>
          <w:sz w:val="26"/>
          <w:vertAlign w:val="subscript"/>
        </w:rPr>
        <w:t>k</w:t>
      </w:r>
      <w:r w:rsidRPr="00E16FAA">
        <w:rPr>
          <w:sz w:val="26"/>
        </w:rPr>
        <w:t xml:space="preserve"> &gt;0  và x</w:t>
      </w:r>
      <w:r w:rsidRPr="00E16FAA">
        <w:rPr>
          <w:sz w:val="26"/>
          <w:vertAlign w:val="subscript"/>
        </w:rPr>
        <w:t>k</w:t>
      </w:r>
      <w:r w:rsidRPr="00E16FAA">
        <w:rPr>
          <w:sz w:val="26"/>
        </w:rPr>
        <w:t>&lt;=0 thì bài toán có hàm mục tiêu không bị chặn. Thuật toán kết thúc. Ngược lại, chuyển sang Bước 3.</w:t>
      </w:r>
    </w:p>
    <w:p w:rsidR="00DF2AA4" w:rsidRPr="00E16FAA" w:rsidRDefault="00DF2AA4">
      <w:pPr>
        <w:rPr>
          <w:b/>
          <w:sz w:val="26"/>
        </w:rPr>
      </w:pPr>
      <w:r w:rsidRPr="00E16FAA">
        <w:rPr>
          <w:b/>
          <w:sz w:val="26"/>
        </w:rPr>
        <w:t>Bước 3:  Xây dựng phương án cực biên mới tốt hơn.</w:t>
      </w:r>
    </w:p>
    <w:p w:rsidR="00DF2AA4" w:rsidRPr="00E16FAA" w:rsidRDefault="00DF2AA4">
      <w:pPr>
        <w:rPr>
          <w:sz w:val="26"/>
        </w:rPr>
      </w:pPr>
      <w:r w:rsidRPr="00E16FAA">
        <w:rPr>
          <w:sz w:val="26"/>
        </w:rPr>
        <w:t xml:space="preserve">(i)Tìm vecto đưa vào cơ sở: Nếu max </w:t>
      </w:r>
      <w:r w:rsidRPr="00E16FAA">
        <w:rPr>
          <w:rFonts w:cstheme="minorHAnsi"/>
          <w:sz w:val="26"/>
        </w:rPr>
        <w:t>∆</w:t>
      </w:r>
      <w:r w:rsidRPr="00E16FAA">
        <w:rPr>
          <w:sz w:val="26"/>
          <w:vertAlign w:val="subscript"/>
        </w:rPr>
        <w:t>I</w:t>
      </w:r>
      <w:r w:rsidRPr="00E16FAA">
        <w:rPr>
          <w:sz w:val="26"/>
        </w:rPr>
        <w:t xml:space="preserve"> : I =1,….,n = </w:t>
      </w:r>
      <w:r w:rsidRPr="00E16FAA">
        <w:rPr>
          <w:rFonts w:cstheme="minorHAnsi"/>
          <w:sz w:val="26"/>
        </w:rPr>
        <w:t>∆</w:t>
      </w:r>
      <w:r w:rsidR="00813C64" w:rsidRPr="00E16FAA">
        <w:rPr>
          <w:sz w:val="26"/>
          <w:vertAlign w:val="superscript"/>
        </w:rPr>
        <w:t>v</w:t>
      </w:r>
      <w:r w:rsidR="00813C64" w:rsidRPr="00E16FAA">
        <w:rPr>
          <w:sz w:val="26"/>
        </w:rPr>
        <w:t xml:space="preserve"> thì A</w:t>
      </w:r>
      <w:r w:rsidR="00813C64" w:rsidRPr="00E16FAA">
        <w:rPr>
          <w:sz w:val="26"/>
          <w:vertAlign w:val="superscript"/>
        </w:rPr>
        <w:t>v</w:t>
      </w:r>
      <w:r w:rsidR="00813C64" w:rsidRPr="00E16FAA">
        <w:rPr>
          <w:sz w:val="26"/>
        </w:rPr>
        <w:t xml:space="preserve"> được chọn đưa vào cơ sở.</w:t>
      </w:r>
    </w:p>
    <w:p w:rsidR="00813C64" w:rsidRPr="00E16FAA" w:rsidRDefault="00813C64">
      <w:pPr>
        <w:rPr>
          <w:sz w:val="26"/>
        </w:rPr>
      </w:pPr>
      <w:r w:rsidRPr="00E16FAA">
        <w:rPr>
          <w:sz w:val="26"/>
        </w:rPr>
        <w:t xml:space="preserve">(ii)Tìm vecto đưa vào cơ sở: Nếu </w:t>
      </w:r>
      <m:oMath>
        <m:d>
          <m:dPr>
            <m:begChr m:val="{"/>
            <m:endChr m:val=""/>
            <m:ctrlPr>
              <w:rPr>
                <w:rFonts w:ascii="Cambria Math" w:hAnsi="Cambria Math"/>
                <w:i/>
                <w:sz w:val="26"/>
              </w:rPr>
            </m:ctrlPr>
          </m:dPr>
          <m:e>
            <m:f>
              <m:fPr>
                <m:ctrlPr>
                  <w:rPr>
                    <w:rFonts w:ascii="Cambria Math" w:hAnsi="Cambria Math"/>
                    <w:i/>
                    <w:sz w:val="26"/>
                  </w:rPr>
                </m:ctrlPr>
              </m:fPr>
              <m:num>
                <m:sSub>
                  <m:sSubPr>
                    <m:ctrlPr>
                      <w:rPr>
                        <w:rFonts w:ascii="Cambria Math" w:hAnsi="Cambria Math"/>
                        <w:i/>
                        <w:sz w:val="26"/>
                      </w:rPr>
                    </m:ctrlPr>
                  </m:sSubPr>
                  <m:e>
                    <m:r>
                      <w:rPr>
                        <w:rFonts w:ascii="Cambria Math" w:hAnsi="Cambria Math"/>
                        <w:sz w:val="26"/>
                      </w:rPr>
                      <m:t>x</m:t>
                    </m:r>
                  </m:e>
                  <m:sub>
                    <m:r>
                      <w:rPr>
                        <w:rFonts w:ascii="Cambria Math" w:hAnsi="Cambria Math"/>
                        <w:sz w:val="26"/>
                      </w:rPr>
                      <m:t>0i</m:t>
                    </m:r>
                  </m:sub>
                </m:sSub>
              </m:num>
              <m:den>
                <m:sSub>
                  <m:sSubPr>
                    <m:ctrlPr>
                      <w:rPr>
                        <w:rFonts w:ascii="Cambria Math" w:hAnsi="Cambria Math"/>
                        <w:i/>
                        <w:sz w:val="26"/>
                      </w:rPr>
                    </m:ctrlPr>
                  </m:sSubPr>
                  <m:e>
                    <m:r>
                      <w:rPr>
                        <w:rFonts w:ascii="Cambria Math" w:hAnsi="Cambria Math"/>
                        <w:sz w:val="26"/>
                      </w:rPr>
                      <m:t>x</m:t>
                    </m:r>
                  </m:e>
                  <m:sub>
                    <m:r>
                      <w:rPr>
                        <w:rFonts w:ascii="Cambria Math" w:hAnsi="Cambria Math"/>
                        <w:sz w:val="26"/>
                      </w:rPr>
                      <m:t>vi</m:t>
                    </m:r>
                  </m:sub>
                </m:sSub>
              </m:den>
            </m:f>
          </m:e>
        </m:d>
        <m:r>
          <w:rPr>
            <w:rFonts w:ascii="Cambria Math" w:hAnsi="Cambria Math"/>
            <w:sz w:val="26"/>
          </w:rPr>
          <m:t xml:space="preserve">: </m:t>
        </m:r>
        <m:sSub>
          <m:sSubPr>
            <m:ctrlPr>
              <w:rPr>
                <w:rFonts w:ascii="Cambria Math" w:hAnsi="Cambria Math"/>
                <w:i/>
                <w:sz w:val="26"/>
              </w:rPr>
            </m:ctrlPr>
          </m:sSubPr>
          <m:e>
            <m:r>
              <w:rPr>
                <w:rFonts w:ascii="Cambria Math" w:hAnsi="Cambria Math"/>
                <w:sz w:val="26"/>
              </w:rPr>
              <m:t>x</m:t>
            </m:r>
          </m:e>
          <m:sub>
            <m:r>
              <w:rPr>
                <w:rFonts w:ascii="Cambria Math" w:hAnsi="Cambria Math"/>
                <w:sz w:val="26"/>
              </w:rPr>
              <m:t>vi</m:t>
            </m:r>
          </m:sub>
        </m:sSub>
        <m:r>
          <w:rPr>
            <w:rFonts w:ascii="Cambria Math" w:hAnsi="Cambria Math"/>
            <w:sz w:val="26"/>
          </w:rPr>
          <m:t>&gt;0}</m:t>
        </m:r>
      </m:oMath>
      <w:r w:rsidRPr="00E16FAA">
        <w:rPr>
          <w:rFonts w:eastAsiaTheme="minorEastAsia"/>
          <w:sz w:val="26"/>
        </w:rPr>
        <w:t>=</w:t>
      </w:r>
      <m:oMath>
        <m:f>
          <m:fPr>
            <m:ctrlPr>
              <w:rPr>
                <w:rFonts w:ascii="Cambria Math" w:eastAsiaTheme="minorEastAsia" w:hAnsi="Cambria Math"/>
                <w:i/>
                <w:sz w:val="26"/>
              </w:rPr>
            </m:ctrlPr>
          </m:fPr>
          <m:num>
            <m:sSub>
              <m:sSubPr>
                <m:ctrlPr>
                  <w:rPr>
                    <w:rFonts w:ascii="Cambria Math" w:eastAsiaTheme="minorEastAsia" w:hAnsi="Cambria Math"/>
                    <w:i/>
                    <w:sz w:val="26"/>
                  </w:rPr>
                </m:ctrlPr>
              </m:sSubPr>
              <m:e>
                <m:r>
                  <w:rPr>
                    <w:rFonts w:ascii="Cambria Math" w:eastAsiaTheme="minorEastAsia" w:hAnsi="Cambria Math"/>
                    <w:sz w:val="26"/>
                  </w:rPr>
                  <m:t>x</m:t>
                </m:r>
              </m:e>
              <m:sub>
                <m:r>
                  <w:rPr>
                    <w:rFonts w:ascii="Cambria Math" w:eastAsiaTheme="minorEastAsia" w:hAnsi="Cambria Math"/>
                    <w:sz w:val="26"/>
                  </w:rPr>
                  <m:t>0r</m:t>
                </m:r>
              </m:sub>
            </m:sSub>
          </m:num>
          <m:den>
            <m:sSub>
              <m:sSubPr>
                <m:ctrlPr>
                  <w:rPr>
                    <w:rFonts w:ascii="Cambria Math" w:eastAsiaTheme="minorEastAsia" w:hAnsi="Cambria Math"/>
                    <w:i/>
                    <w:sz w:val="26"/>
                  </w:rPr>
                </m:ctrlPr>
              </m:sSubPr>
              <m:e>
                <m:r>
                  <w:rPr>
                    <w:rFonts w:ascii="Cambria Math" w:eastAsiaTheme="minorEastAsia" w:hAnsi="Cambria Math"/>
                    <w:sz w:val="26"/>
                  </w:rPr>
                  <m:t>x</m:t>
                </m:r>
              </m:e>
              <m:sub>
                <m:r>
                  <w:rPr>
                    <w:rFonts w:ascii="Cambria Math" w:eastAsiaTheme="minorEastAsia" w:hAnsi="Cambria Math"/>
                    <w:sz w:val="26"/>
                  </w:rPr>
                  <m:t>vr</m:t>
                </m:r>
              </m:sub>
            </m:sSub>
          </m:den>
        </m:f>
      </m:oMath>
      <w:r w:rsidRPr="00E16FAA">
        <w:rPr>
          <w:rFonts w:eastAsiaTheme="minorEastAsia"/>
          <w:sz w:val="26"/>
        </w:rPr>
        <w:t xml:space="preserve"> thì ta chọn A</w:t>
      </w:r>
      <w:r w:rsidRPr="00E16FAA">
        <w:rPr>
          <w:rFonts w:eastAsiaTheme="minorEastAsia"/>
          <w:sz w:val="26"/>
          <w:vertAlign w:val="superscript"/>
        </w:rPr>
        <w:t>r</w:t>
      </w:r>
      <w:r w:rsidRPr="00E16FAA">
        <w:rPr>
          <w:sz w:val="26"/>
        </w:rPr>
        <w:t xml:space="preserve"> đưa ra cơ sở</w:t>
      </w:r>
    </w:p>
    <w:p w:rsidR="00813C64" w:rsidRPr="00E16FAA" w:rsidRDefault="00813C64">
      <w:pPr>
        <w:rPr>
          <w:sz w:val="26"/>
        </w:rPr>
      </w:pPr>
      <w:r w:rsidRPr="00E16FAA">
        <w:rPr>
          <w:sz w:val="26"/>
        </w:rPr>
        <w:t>(iii)Xây dựng phương án cực biên mới (ứng với cơ sở vừa được xác định mới). Bằng phép biến đổi dòng, người ta gọi là phép xoay, ta có phương án cực biên mới. Chuyển trở lại Bước 1</w:t>
      </w:r>
    </w:p>
    <w:p w:rsidR="00813C64" w:rsidRPr="00E16FAA" w:rsidRDefault="00813C64" w:rsidP="00E16FAA">
      <w:pPr>
        <w:jc w:val="center"/>
        <w:rPr>
          <w:b/>
          <w:sz w:val="34"/>
        </w:rPr>
      </w:pPr>
      <w:r w:rsidRPr="00E16FAA">
        <w:rPr>
          <w:b/>
          <w:sz w:val="34"/>
        </w:rPr>
        <w:t>LẬP BẢNG ĐƠN HÌNH</w:t>
      </w:r>
    </w:p>
    <w:p w:rsidR="00813C64" w:rsidRPr="00E16FAA" w:rsidRDefault="00813C64">
      <w:pPr>
        <w:rPr>
          <w:sz w:val="26"/>
        </w:rPr>
      </w:pPr>
      <w:r w:rsidRPr="00E16FAA">
        <w:rPr>
          <w:sz w:val="26"/>
        </w:rPr>
        <w:t>Thuật toán đơn hình thường được biểu diễn dưới dạng bảng. Mỗi bước ứng với một phương án cực biên là một bảng đơn hình.</w:t>
      </w:r>
    </w:p>
    <w:p w:rsidR="00E16FAA" w:rsidRPr="00E16FAA" w:rsidRDefault="00E16FAA">
      <w:pPr>
        <w:rPr>
          <w:sz w:val="26"/>
        </w:rPr>
      </w:pPr>
      <w:r w:rsidRPr="00E16FAA">
        <w:rPr>
          <w:sz w:val="26"/>
        </w:rPr>
        <w:t>1-Tìm cột xoay: Nếu phương án chưa thoả tính tối ưu thì cột (v) ứng với vecto đưa vào cơ sở A</w:t>
      </w:r>
      <w:r w:rsidRPr="00E16FAA">
        <w:rPr>
          <w:sz w:val="26"/>
          <w:vertAlign w:val="superscript"/>
        </w:rPr>
        <w:t>v</w:t>
      </w:r>
      <w:r w:rsidRPr="00E16FAA">
        <w:rPr>
          <w:sz w:val="26"/>
        </w:rPr>
        <w:t xml:space="preserve"> là cột xoay</w:t>
      </w:r>
    </w:p>
    <w:p w:rsidR="00813C64" w:rsidRPr="00E16FAA" w:rsidRDefault="00E16FAA">
      <w:pPr>
        <w:rPr>
          <w:sz w:val="26"/>
        </w:rPr>
      </w:pPr>
      <w:r w:rsidRPr="00E16FAA">
        <w:rPr>
          <w:sz w:val="26"/>
        </w:rPr>
        <w:t>2-Tìm dòng xoay: Theo quy tắc tìm vecto đưa ra cơ sở, nếu tìm được vecto đưa ra là A</w:t>
      </w:r>
      <w:r w:rsidRPr="00E16FAA">
        <w:rPr>
          <w:sz w:val="26"/>
          <w:vertAlign w:val="superscript"/>
        </w:rPr>
        <w:t xml:space="preserve">r </w:t>
      </w:r>
      <w:r w:rsidRPr="00E16FAA">
        <w:rPr>
          <w:sz w:val="26"/>
        </w:rPr>
        <w:t xml:space="preserve">thì r là dòng xoay </w:t>
      </w:r>
    </w:p>
    <w:p w:rsidR="00E16FAA" w:rsidRPr="00E16FAA" w:rsidRDefault="00E16FAA">
      <w:pPr>
        <w:rPr>
          <w:sz w:val="26"/>
        </w:rPr>
      </w:pPr>
      <w:r w:rsidRPr="00E16FAA">
        <w:rPr>
          <w:sz w:val="26"/>
        </w:rPr>
        <w:t>3-Thực hiện phép xoay: Ta có dòng A</w:t>
      </w:r>
      <w:r w:rsidRPr="00E16FAA">
        <w:rPr>
          <w:sz w:val="26"/>
          <w:vertAlign w:val="superscript"/>
        </w:rPr>
        <w:t>r</w:t>
      </w:r>
      <w:r w:rsidRPr="00E16FAA">
        <w:rPr>
          <w:sz w:val="26"/>
        </w:rPr>
        <w:t>của ma trận A là dòng xoay, cột A</w:t>
      </w:r>
      <w:r w:rsidRPr="00E16FAA">
        <w:rPr>
          <w:sz w:val="26"/>
          <w:vertAlign w:val="superscript"/>
        </w:rPr>
        <w:t>v</w:t>
      </w:r>
      <w:r w:rsidRPr="00E16FAA">
        <w:rPr>
          <w:sz w:val="26"/>
        </w:rPr>
        <w:t xml:space="preserve"> của ma trận A là cột xoay, thì (x</w:t>
      </w:r>
      <w:r w:rsidRPr="00E16FAA">
        <w:rPr>
          <w:sz w:val="26"/>
          <w:vertAlign w:val="subscript"/>
        </w:rPr>
        <w:t>vr</w:t>
      </w:r>
      <w:r w:rsidRPr="00E16FAA">
        <w:rPr>
          <w:sz w:val="26"/>
        </w:rPr>
        <w:t>) gọi là phần tử trục. Khi đó, ta xây dựng được bảng đơn hình mới bằng phép xoay.</w:t>
      </w:r>
    </w:p>
    <w:p w:rsidR="00E16FAA" w:rsidRPr="00E16FAA" w:rsidRDefault="00E16FAA">
      <w:pPr>
        <w:rPr>
          <w:sz w:val="26"/>
        </w:rPr>
      </w:pPr>
      <w:r w:rsidRPr="00E16FAA">
        <w:rPr>
          <w:sz w:val="26"/>
        </w:rPr>
        <w:t>Và cứ  thế lặp lại việc tạo lập bảng đơn hình đến khi chọn được phương án tối ưu.</w:t>
      </w:r>
    </w:p>
    <w:p w:rsidR="00E16FAA" w:rsidRPr="00E16FAA" w:rsidRDefault="00E16FAA">
      <w:pPr>
        <w:rPr>
          <w:sz w:val="26"/>
        </w:rPr>
      </w:pPr>
      <w:r w:rsidRPr="00E16FAA">
        <w:rPr>
          <w:sz w:val="26"/>
        </w:rPr>
        <w:lastRenderedPageBreak/>
        <w:t>Ứng dụng:</w:t>
      </w:r>
    </w:p>
    <w:p w:rsidR="00E16FAA" w:rsidRPr="00E16FAA" w:rsidRDefault="00E16FAA">
      <w:pPr>
        <w:rPr>
          <w:sz w:val="26"/>
        </w:rPr>
      </w:pPr>
      <w:r w:rsidRPr="00E16FAA">
        <w:rPr>
          <w:sz w:val="26"/>
        </w:rPr>
        <w:t>Giải bài toán quy hoạch tuyến tính sau:</w:t>
      </w:r>
    </w:p>
    <w:p w:rsidR="00E16FAA" w:rsidRDefault="00E16FAA">
      <w:r>
        <w:rPr>
          <w:noProof/>
        </w:rPr>
        <w:drawing>
          <wp:inline distT="0" distB="0" distL="0" distR="0" wp14:anchorId="187F9B9C" wp14:editId="67D9C514">
            <wp:extent cx="4943475" cy="1952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943475" cy="1952625"/>
                    </a:xfrm>
                    <a:prstGeom prst="rect">
                      <a:avLst/>
                    </a:prstGeom>
                  </pic:spPr>
                </pic:pic>
              </a:graphicData>
            </a:graphic>
          </wp:inline>
        </w:drawing>
      </w:r>
    </w:p>
    <w:p w:rsidR="00E16FAA" w:rsidRPr="0071396B" w:rsidRDefault="00E16FAA">
      <w:pPr>
        <w:rPr>
          <w:b/>
          <w:sz w:val="30"/>
          <w:u w:val="single"/>
        </w:rPr>
      </w:pPr>
      <w:r w:rsidRPr="0071396B">
        <w:rPr>
          <w:b/>
          <w:sz w:val="30"/>
          <w:u w:val="single"/>
        </w:rPr>
        <w:t>Giải:</w:t>
      </w:r>
    </w:p>
    <w:p w:rsidR="00E16FAA" w:rsidRDefault="00E16FAA">
      <w:r>
        <w:rPr>
          <w:noProof/>
        </w:rPr>
        <w:lastRenderedPageBreak/>
        <w:drawing>
          <wp:inline distT="0" distB="0" distL="0" distR="0" wp14:anchorId="3D0738DB" wp14:editId="4A20A5D4">
            <wp:extent cx="5829300" cy="5762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829300" cy="5762625"/>
                    </a:xfrm>
                    <a:prstGeom prst="rect">
                      <a:avLst/>
                    </a:prstGeom>
                  </pic:spPr>
                </pic:pic>
              </a:graphicData>
            </a:graphic>
          </wp:inline>
        </w:drawing>
      </w:r>
    </w:p>
    <w:p w:rsidR="00E16FAA" w:rsidRPr="00E16FAA" w:rsidRDefault="00E16FAA">
      <w:pPr>
        <w:rPr>
          <w:sz w:val="26"/>
        </w:rPr>
      </w:pPr>
      <w:r w:rsidRPr="00E16FAA">
        <w:rPr>
          <w:sz w:val="26"/>
        </w:rPr>
        <w:t>Ta thấy phương án cực biên x</w:t>
      </w:r>
      <w:r w:rsidRPr="00E16FAA">
        <w:rPr>
          <w:sz w:val="26"/>
          <w:vertAlign w:val="superscript"/>
        </w:rPr>
        <w:t>*</w:t>
      </w:r>
      <w:r w:rsidRPr="00E16FAA">
        <w:rPr>
          <w:sz w:val="26"/>
        </w:rPr>
        <w:t xml:space="preserve"> = {2,12,0,0,9,0) tương ứng với cơ sở {A</w:t>
      </w:r>
      <w:r w:rsidRPr="00E16FAA">
        <w:rPr>
          <w:sz w:val="26"/>
          <w:vertAlign w:val="superscript"/>
        </w:rPr>
        <w:t>1</w:t>
      </w:r>
      <w:r w:rsidRPr="00E16FAA">
        <w:rPr>
          <w:sz w:val="26"/>
        </w:rPr>
        <w:t>, A</w:t>
      </w:r>
      <w:r w:rsidRPr="00E16FAA">
        <w:rPr>
          <w:sz w:val="26"/>
          <w:vertAlign w:val="superscript"/>
        </w:rPr>
        <w:t>2</w:t>
      </w:r>
      <w:r w:rsidRPr="00E16FAA">
        <w:rPr>
          <w:sz w:val="26"/>
        </w:rPr>
        <w:t>, A</w:t>
      </w:r>
      <w:r w:rsidRPr="00E16FAA">
        <w:rPr>
          <w:sz w:val="26"/>
          <w:vertAlign w:val="superscript"/>
        </w:rPr>
        <w:t>3</w:t>
      </w:r>
      <w:r w:rsidRPr="00E16FAA">
        <w:rPr>
          <w:sz w:val="26"/>
        </w:rPr>
        <w:t>}.</w:t>
      </w:r>
    </w:p>
    <w:p w:rsidR="00E16FAA" w:rsidRDefault="00E16FAA"/>
    <w:p w:rsidR="00E16FAA" w:rsidRDefault="00E16FAA"/>
    <w:p w:rsidR="00E16FAA" w:rsidRDefault="00E16FAA"/>
    <w:p w:rsidR="00E16FAA" w:rsidRPr="00E16FAA" w:rsidRDefault="00E16FAA"/>
    <w:p w:rsidR="00813C64" w:rsidRPr="00813C64" w:rsidRDefault="00813C64"/>
    <w:sectPr w:rsidR="00813C64" w:rsidRPr="00813C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AA4"/>
    <w:rsid w:val="00007FB7"/>
    <w:rsid w:val="0071396B"/>
    <w:rsid w:val="00813C64"/>
    <w:rsid w:val="00DF2AA4"/>
    <w:rsid w:val="00E16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3C64"/>
    <w:rPr>
      <w:color w:val="808080"/>
    </w:rPr>
  </w:style>
  <w:style w:type="paragraph" w:styleId="BalloonText">
    <w:name w:val="Balloon Text"/>
    <w:basedOn w:val="Normal"/>
    <w:link w:val="BalloonTextChar"/>
    <w:uiPriority w:val="99"/>
    <w:semiHidden/>
    <w:unhideWhenUsed/>
    <w:rsid w:val="00813C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C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3C64"/>
    <w:rPr>
      <w:color w:val="808080"/>
    </w:rPr>
  </w:style>
  <w:style w:type="paragraph" w:styleId="BalloonText">
    <w:name w:val="Balloon Text"/>
    <w:basedOn w:val="Normal"/>
    <w:link w:val="BalloonTextChar"/>
    <w:uiPriority w:val="99"/>
    <w:semiHidden/>
    <w:unhideWhenUsed/>
    <w:rsid w:val="00813C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C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255</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2019-12-18T16:44:00Z</dcterms:created>
  <dcterms:modified xsi:type="dcterms:W3CDTF">2019-12-18T17:16:00Z</dcterms:modified>
</cp:coreProperties>
</file>